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bookmarkStart w:id="0" w:name="_GoBack"/>
      <w:bookmarkEnd w:id="0"/>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77777777"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14:paraId="299DFE5C" w14:textId="19C2A97E"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C10EC0">
        <w:rPr>
          <w:rFonts w:ascii="Times New Roman" w:hAnsi="Times New Roman" w:cs="Times New Roman"/>
          <w:b/>
          <w:sz w:val="24"/>
          <w:szCs w:val="24"/>
          <w:u w:val="single"/>
        </w:rPr>
        <w:t>AUGUST 14</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6584452E"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LOIS GIANNI, </w:t>
      </w:r>
      <w:r w:rsidR="00753249">
        <w:rPr>
          <w:rFonts w:ascii="Times New Roman" w:hAnsi="Times New Roman" w:cs="Times New Roman"/>
          <w:b/>
          <w:sz w:val="24"/>
          <w:szCs w:val="24"/>
        </w:rPr>
        <w:t>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xml:space="preserve">, </w:t>
      </w:r>
      <w:r w:rsidR="00C10EC0">
        <w:rPr>
          <w:rFonts w:ascii="Times New Roman" w:hAnsi="Times New Roman" w:cs="Times New Roman"/>
          <w:b/>
          <w:sz w:val="24"/>
          <w:szCs w:val="24"/>
        </w:rPr>
        <w:t>HENRI GIGNOUX</w:t>
      </w:r>
    </w:p>
    <w:p w14:paraId="3F5829E5" w14:textId="29595B35" w:rsidR="00C10EC0" w:rsidRDefault="00651F87" w:rsidP="00D47578">
      <w:pPr>
        <w:rPr>
          <w:rFonts w:ascii="Times New Roman" w:hAnsi="Times New Roman" w:cs="Times New Roman"/>
          <w:b/>
          <w:sz w:val="24"/>
          <w:szCs w:val="24"/>
        </w:rPr>
      </w:pPr>
      <w:r w:rsidRPr="00651F87">
        <w:rPr>
          <w:rFonts w:ascii="Times New Roman" w:hAnsi="Times New Roman" w:cs="Times New Roman"/>
          <w:b/>
          <w:sz w:val="24"/>
          <w:szCs w:val="24"/>
          <w:u w:val="single"/>
        </w:rPr>
        <w:t>ABSENT</w:t>
      </w:r>
      <w:r>
        <w:rPr>
          <w:rFonts w:ascii="Times New Roman" w:hAnsi="Times New Roman" w:cs="Times New Roman"/>
          <w:b/>
          <w:sz w:val="24"/>
          <w:szCs w:val="24"/>
        </w:rPr>
        <w:t xml:space="preserve">: </w:t>
      </w:r>
      <w:r w:rsidR="00C10EC0">
        <w:rPr>
          <w:rFonts w:ascii="Times New Roman" w:hAnsi="Times New Roman" w:cs="Times New Roman"/>
          <w:b/>
          <w:sz w:val="24"/>
          <w:szCs w:val="24"/>
        </w:rPr>
        <w:t xml:space="preserve">SANDY </w:t>
      </w:r>
      <w:r w:rsidR="00745241">
        <w:rPr>
          <w:rFonts w:ascii="Times New Roman" w:hAnsi="Times New Roman" w:cs="Times New Roman"/>
          <w:b/>
          <w:sz w:val="24"/>
          <w:szCs w:val="24"/>
        </w:rPr>
        <w:t>REYNOLDS</w:t>
      </w:r>
      <w:r w:rsidR="00C10EC0">
        <w:rPr>
          <w:rFonts w:ascii="Times New Roman" w:hAnsi="Times New Roman" w:cs="Times New Roman"/>
          <w:b/>
          <w:sz w:val="24"/>
          <w:szCs w:val="24"/>
        </w:rPr>
        <w:t>, ARLINE LAMARCHE</w:t>
      </w:r>
    </w:p>
    <w:p w14:paraId="5A0622A9" w14:textId="77777777"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14:paraId="386C9087" w14:textId="3A21FDBF"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C10EC0">
        <w:rPr>
          <w:rFonts w:ascii="Times New Roman" w:hAnsi="Times New Roman" w:cs="Times New Roman"/>
          <w:b/>
          <w:sz w:val="24"/>
          <w:szCs w:val="24"/>
        </w:rPr>
        <w:t>JULY 24, 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1694AC9D"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C10EC0">
        <w:rPr>
          <w:rFonts w:ascii="Times New Roman" w:hAnsi="Times New Roman" w:cs="Times New Roman"/>
          <w:sz w:val="24"/>
          <w:szCs w:val="24"/>
        </w:rPr>
        <w:t>Gianni</w:t>
      </w:r>
      <w:r w:rsidR="001157B6">
        <w:rPr>
          <w:rFonts w:ascii="Times New Roman" w:hAnsi="Times New Roman" w:cs="Times New Roman"/>
          <w:sz w:val="24"/>
          <w:szCs w:val="24"/>
        </w:rPr>
        <w:t xml:space="preserve"> made a motion to accept the minutes of </w:t>
      </w:r>
      <w:r w:rsidR="00364291">
        <w:rPr>
          <w:rFonts w:ascii="Times New Roman" w:hAnsi="Times New Roman" w:cs="Times New Roman"/>
          <w:sz w:val="24"/>
          <w:szCs w:val="24"/>
        </w:rPr>
        <w:t>Ju</w:t>
      </w:r>
      <w:r w:rsidR="00C10EC0">
        <w:rPr>
          <w:rFonts w:ascii="Times New Roman" w:hAnsi="Times New Roman" w:cs="Times New Roman"/>
          <w:sz w:val="24"/>
          <w:szCs w:val="24"/>
        </w:rPr>
        <w:t xml:space="preserve">ly 24, </w:t>
      </w:r>
      <w:r w:rsidR="001157B6">
        <w:rPr>
          <w:rFonts w:ascii="Times New Roman" w:hAnsi="Times New Roman" w:cs="Times New Roman"/>
          <w:sz w:val="24"/>
          <w:szCs w:val="24"/>
        </w:rPr>
        <w:t xml:space="preserve">2025, </w:t>
      </w:r>
      <w:r w:rsidR="00C10EC0">
        <w:rPr>
          <w:rFonts w:ascii="Times New Roman" w:hAnsi="Times New Roman" w:cs="Times New Roman"/>
          <w:sz w:val="24"/>
          <w:szCs w:val="24"/>
        </w:rPr>
        <w:t>Jones</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Pr="006079D7" w:rsidRDefault="00F34345" w:rsidP="0021789B">
      <w:pPr>
        <w:rPr>
          <w:rFonts w:ascii="Times New Roman" w:hAnsi="Times New Roman" w:cs="Times New Roman"/>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95D98EB" w14:textId="25DDC3E4" w:rsidR="00F46BFA" w:rsidRDefault="00C10EC0" w:rsidP="00F46BFA">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Discussion about inquiry from individual interested in purchasing Lot 15-1.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Ordinance applies to this lot</w:t>
      </w:r>
      <w:r w:rsidR="00B43CF4">
        <w:rPr>
          <w:rFonts w:ascii="Times New Roman" w:hAnsi="Times New Roman" w:cs="Times New Roman"/>
          <w:sz w:val="24"/>
          <w:szCs w:val="24"/>
        </w:rPr>
        <w:t>,</w:t>
      </w:r>
      <w:r w:rsidR="00E10AA4">
        <w:rPr>
          <w:rFonts w:ascii="Times New Roman" w:hAnsi="Times New Roman" w:cs="Times New Roman"/>
          <w:sz w:val="24"/>
          <w:szCs w:val="24"/>
        </w:rPr>
        <w:t xml:space="preserve"> and the individual will be directed to it, the Table of Uses, and Special Exceptions in the SZO.</w:t>
      </w:r>
    </w:p>
    <w:p w14:paraId="36C02C70" w14:textId="77777777" w:rsidR="0021789B" w:rsidRDefault="0021789B" w:rsidP="0021789B">
      <w:pPr>
        <w:spacing w:after="0"/>
        <w:rPr>
          <w:rFonts w:ascii="Times New Roman" w:hAnsi="Times New Roman" w:cs="Times New Roman"/>
          <w:sz w:val="24"/>
          <w:szCs w:val="24"/>
        </w:rPr>
      </w:pPr>
    </w:p>
    <w:p w14:paraId="370736FF" w14:textId="07E62B8D" w:rsidR="00E10AA4" w:rsidRDefault="00E10AA4"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Jenkins </w:t>
      </w:r>
      <w:r w:rsidR="002E2F44">
        <w:rPr>
          <w:rFonts w:ascii="Times New Roman" w:hAnsi="Times New Roman" w:cs="Times New Roman"/>
          <w:sz w:val="24"/>
          <w:szCs w:val="24"/>
        </w:rPr>
        <w:t xml:space="preserve">attended and </w:t>
      </w:r>
      <w:r>
        <w:rPr>
          <w:rFonts w:ascii="Times New Roman" w:hAnsi="Times New Roman" w:cs="Times New Roman"/>
          <w:sz w:val="24"/>
          <w:szCs w:val="24"/>
        </w:rPr>
        <w:t xml:space="preserve">reported on the last Select Board meeting. The existing 40’ and suggested 25’ setbacks were discussed at that meeting.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noted that the Comprehensive Plan indicates that overwhelmingly, the residents of Prospect expressed that they wanted to maintain the rural character of the town. A 40’ setback appears to best implement the residents’</w:t>
      </w:r>
      <w:r w:rsidR="002E2F44">
        <w:rPr>
          <w:rFonts w:ascii="Times New Roman" w:hAnsi="Times New Roman" w:cs="Times New Roman"/>
          <w:sz w:val="24"/>
          <w:szCs w:val="24"/>
        </w:rPr>
        <w:t xml:space="preserve"> </w:t>
      </w:r>
      <w:r>
        <w:rPr>
          <w:rFonts w:ascii="Times New Roman" w:hAnsi="Times New Roman" w:cs="Times New Roman"/>
          <w:sz w:val="24"/>
          <w:szCs w:val="24"/>
        </w:rPr>
        <w:t xml:space="preserve">expressed desires for the town as captured in the Comprehensive Plan. </w:t>
      </w:r>
    </w:p>
    <w:p w14:paraId="2E275DBA" w14:textId="77777777" w:rsidR="002E2F44" w:rsidRPr="002E2F44" w:rsidRDefault="002E2F44" w:rsidP="002E2F44">
      <w:pPr>
        <w:pStyle w:val="ListParagraph"/>
        <w:rPr>
          <w:rFonts w:ascii="Times New Roman" w:hAnsi="Times New Roman" w:cs="Times New Roman"/>
          <w:sz w:val="24"/>
          <w:szCs w:val="24"/>
        </w:rPr>
      </w:pPr>
    </w:p>
    <w:p w14:paraId="0C861043" w14:textId="2A735702" w:rsidR="00C0578E" w:rsidRDefault="00E10AA4" w:rsidP="001D14CE">
      <w:pPr>
        <w:pStyle w:val="ListParagraph"/>
        <w:numPr>
          <w:ilvl w:val="0"/>
          <w:numId w:val="34"/>
        </w:numPr>
        <w:spacing w:after="0"/>
        <w:rPr>
          <w:rFonts w:ascii="Times New Roman" w:hAnsi="Times New Roman" w:cs="Times New Roman"/>
          <w:sz w:val="24"/>
          <w:szCs w:val="24"/>
        </w:rPr>
      </w:pPr>
      <w:r w:rsidRPr="002E2F44">
        <w:rPr>
          <w:rFonts w:ascii="Times New Roman" w:hAnsi="Times New Roman" w:cs="Times New Roman"/>
          <w:sz w:val="24"/>
          <w:szCs w:val="24"/>
        </w:rPr>
        <w:t xml:space="preserve">The aquifer maps were discussed, and Jenkins will ask for 3x4 maps of the aquifer </w:t>
      </w:r>
      <w:r w:rsidR="00D8297B" w:rsidRPr="002E2F44">
        <w:rPr>
          <w:rFonts w:ascii="Times New Roman" w:hAnsi="Times New Roman" w:cs="Times New Roman"/>
          <w:sz w:val="24"/>
          <w:szCs w:val="24"/>
        </w:rPr>
        <w:t>from the state hydro</w:t>
      </w:r>
      <w:r w:rsidR="002E2F44" w:rsidRPr="002E2F44">
        <w:rPr>
          <w:rFonts w:ascii="Times New Roman" w:hAnsi="Times New Roman" w:cs="Times New Roman"/>
          <w:sz w:val="24"/>
          <w:szCs w:val="24"/>
        </w:rPr>
        <w:t>geo</w:t>
      </w:r>
      <w:r w:rsidR="00D8297B" w:rsidRPr="002E2F44">
        <w:rPr>
          <w:rFonts w:ascii="Times New Roman" w:hAnsi="Times New Roman" w:cs="Times New Roman"/>
          <w:sz w:val="24"/>
          <w:szCs w:val="24"/>
        </w:rPr>
        <w:t xml:space="preserve">logist </w:t>
      </w:r>
      <w:r w:rsidR="002E2F44" w:rsidRPr="002E2F44">
        <w:rPr>
          <w:rFonts w:ascii="Times New Roman" w:hAnsi="Times New Roman" w:cs="Times New Roman"/>
          <w:sz w:val="24"/>
          <w:szCs w:val="24"/>
        </w:rPr>
        <w:t xml:space="preserve">Mary </w:t>
      </w:r>
      <w:proofErr w:type="spellStart"/>
      <w:r w:rsidR="002E2F44" w:rsidRPr="002E2F44">
        <w:rPr>
          <w:rFonts w:ascii="Times New Roman" w:hAnsi="Times New Roman" w:cs="Times New Roman"/>
          <w:sz w:val="24"/>
          <w:szCs w:val="24"/>
        </w:rPr>
        <w:t>S</w:t>
      </w:r>
      <w:r w:rsidR="002E2F44">
        <w:rPr>
          <w:rFonts w:ascii="Times New Roman" w:hAnsi="Times New Roman" w:cs="Times New Roman"/>
          <w:sz w:val="24"/>
          <w:szCs w:val="24"/>
        </w:rPr>
        <w:t>zatkowski</w:t>
      </w:r>
      <w:proofErr w:type="spellEnd"/>
      <w:r w:rsidR="00B43CF4">
        <w:rPr>
          <w:rFonts w:ascii="Times New Roman" w:hAnsi="Times New Roman" w:cs="Times New Roman"/>
          <w:sz w:val="24"/>
          <w:szCs w:val="24"/>
        </w:rPr>
        <w:t>,</w:t>
      </w:r>
      <w:r w:rsidR="002E2F44">
        <w:rPr>
          <w:rFonts w:ascii="Times New Roman" w:hAnsi="Times New Roman" w:cs="Times New Roman"/>
          <w:sz w:val="24"/>
          <w:szCs w:val="24"/>
        </w:rPr>
        <w:t xml:space="preserve"> a</w:t>
      </w:r>
      <w:r w:rsidR="00D8297B" w:rsidRPr="002E2F44">
        <w:rPr>
          <w:rFonts w:ascii="Times New Roman" w:hAnsi="Times New Roman" w:cs="Times New Roman"/>
          <w:sz w:val="24"/>
          <w:szCs w:val="24"/>
        </w:rPr>
        <w:t>nd that the state hydrogeologists</w:t>
      </w:r>
      <w:r w:rsidR="002E2F44" w:rsidRPr="002E2F44">
        <w:rPr>
          <w:rFonts w:ascii="Times New Roman" w:hAnsi="Times New Roman" w:cs="Times New Roman"/>
          <w:sz w:val="24"/>
          <w:szCs w:val="24"/>
        </w:rPr>
        <w:t xml:space="preserve">, Mary </w:t>
      </w:r>
      <w:proofErr w:type="spellStart"/>
      <w:r w:rsidR="002E2F44" w:rsidRPr="002E2F44">
        <w:rPr>
          <w:rFonts w:ascii="Times New Roman" w:hAnsi="Times New Roman" w:cs="Times New Roman"/>
          <w:sz w:val="24"/>
          <w:szCs w:val="24"/>
        </w:rPr>
        <w:t>S</w:t>
      </w:r>
      <w:r w:rsidR="002E2F44">
        <w:rPr>
          <w:rFonts w:ascii="Times New Roman" w:hAnsi="Times New Roman" w:cs="Times New Roman"/>
          <w:sz w:val="24"/>
          <w:szCs w:val="24"/>
        </w:rPr>
        <w:t>zatkowski</w:t>
      </w:r>
      <w:proofErr w:type="spellEnd"/>
      <w:r w:rsidR="002E2F44" w:rsidRPr="002E2F44">
        <w:rPr>
          <w:rFonts w:ascii="Times New Roman" w:hAnsi="Times New Roman" w:cs="Times New Roman"/>
          <w:sz w:val="24"/>
          <w:szCs w:val="24"/>
        </w:rPr>
        <w:t xml:space="preserve"> and John </w:t>
      </w:r>
      <w:proofErr w:type="spellStart"/>
      <w:r w:rsidR="002E2F44" w:rsidRPr="002E2F44">
        <w:rPr>
          <w:rFonts w:ascii="Times New Roman" w:hAnsi="Times New Roman" w:cs="Times New Roman"/>
          <w:sz w:val="24"/>
          <w:szCs w:val="24"/>
        </w:rPr>
        <w:t>H</w:t>
      </w:r>
      <w:r w:rsidR="0048454B">
        <w:rPr>
          <w:rFonts w:ascii="Times New Roman" w:hAnsi="Times New Roman" w:cs="Times New Roman"/>
          <w:sz w:val="24"/>
          <w:szCs w:val="24"/>
        </w:rPr>
        <w:t>opeck</w:t>
      </w:r>
      <w:proofErr w:type="spellEnd"/>
      <w:r w:rsidR="002E2F44" w:rsidRPr="002E2F44">
        <w:rPr>
          <w:rFonts w:ascii="Times New Roman" w:hAnsi="Times New Roman" w:cs="Times New Roman"/>
          <w:sz w:val="24"/>
          <w:szCs w:val="24"/>
        </w:rPr>
        <w:t xml:space="preserve">, </w:t>
      </w:r>
      <w:r w:rsidR="00D8297B" w:rsidRPr="002E2F44">
        <w:rPr>
          <w:rFonts w:ascii="Times New Roman" w:hAnsi="Times New Roman" w:cs="Times New Roman"/>
          <w:sz w:val="24"/>
          <w:szCs w:val="24"/>
        </w:rPr>
        <w:t xml:space="preserve">help develop the narrative about the aquifer’s location and </w:t>
      </w:r>
      <w:r w:rsidR="002E2F44" w:rsidRPr="002E2F44">
        <w:rPr>
          <w:rFonts w:ascii="Times New Roman" w:hAnsi="Times New Roman" w:cs="Times New Roman"/>
          <w:sz w:val="24"/>
          <w:szCs w:val="24"/>
        </w:rPr>
        <w:t>the area of i</w:t>
      </w:r>
      <w:r w:rsidR="00D8297B" w:rsidRPr="002E2F44">
        <w:rPr>
          <w:rFonts w:ascii="Times New Roman" w:hAnsi="Times New Roman" w:cs="Times New Roman"/>
          <w:sz w:val="24"/>
          <w:szCs w:val="24"/>
        </w:rPr>
        <w:t xml:space="preserve">mpact </w:t>
      </w:r>
      <w:r w:rsidR="002E2F44" w:rsidRPr="002E2F44">
        <w:rPr>
          <w:rFonts w:ascii="Times New Roman" w:hAnsi="Times New Roman" w:cs="Times New Roman"/>
          <w:sz w:val="24"/>
          <w:szCs w:val="24"/>
        </w:rPr>
        <w:t xml:space="preserve">on the aquifer. </w:t>
      </w:r>
    </w:p>
    <w:p w14:paraId="0E2E207C" w14:textId="77777777" w:rsidR="002E2F44" w:rsidRPr="002E2F44" w:rsidRDefault="002E2F44" w:rsidP="002E2F44">
      <w:pPr>
        <w:pStyle w:val="ListParagraph"/>
        <w:rPr>
          <w:rFonts w:ascii="Times New Roman" w:hAnsi="Times New Roman" w:cs="Times New Roman"/>
          <w:sz w:val="24"/>
          <w:szCs w:val="24"/>
        </w:rPr>
      </w:pPr>
    </w:p>
    <w:p w14:paraId="0EC3F22B" w14:textId="56E5638D" w:rsidR="002E2F44" w:rsidRDefault="002E2F44" w:rsidP="001D14CE">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A public hearing will be held on August 20, 2025, for the residents to give input on the prospective solar ordinance. Planning Board members are encouraged to attend the meeting and listen to residents’ thoughts and suggestions.</w:t>
      </w:r>
    </w:p>
    <w:p w14:paraId="224889A9" w14:textId="77777777" w:rsidR="002E2F44" w:rsidRPr="002E2F44" w:rsidRDefault="002E2F44" w:rsidP="002E2F44">
      <w:pPr>
        <w:pStyle w:val="ListParagraph"/>
        <w:rPr>
          <w:rFonts w:ascii="Times New Roman" w:hAnsi="Times New Roman" w:cs="Times New Roman"/>
          <w:sz w:val="24"/>
          <w:szCs w:val="24"/>
        </w:rPr>
      </w:pPr>
    </w:p>
    <w:p w14:paraId="213E71FE" w14:textId="77777777" w:rsidR="00F52DBD" w:rsidRPr="00F52DBD" w:rsidRDefault="00F52DBD" w:rsidP="00F52DBD">
      <w:pPr>
        <w:pStyle w:val="ListParagraph"/>
        <w:rPr>
          <w:rFonts w:ascii="Times New Roman" w:hAnsi="Times New Roman" w:cs="Times New Roman"/>
          <w:sz w:val="24"/>
          <w:szCs w:val="24"/>
        </w:rPr>
      </w:pPr>
    </w:p>
    <w:p w14:paraId="73A7EFFE" w14:textId="77777777"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14:paraId="5E5403F5" w14:textId="53F7A79F" w:rsidR="0048454B" w:rsidRPr="00B43CF4" w:rsidRDefault="00B43CF4" w:rsidP="00271289">
      <w:pPr>
        <w:pStyle w:val="ListParagraph"/>
        <w:numPr>
          <w:ilvl w:val="0"/>
          <w:numId w:val="41"/>
        </w:numPr>
        <w:rPr>
          <w:rFonts w:ascii="Times New Roman" w:hAnsi="Times New Roman" w:cs="Times New Roman"/>
          <w:i/>
          <w:iCs/>
          <w:sz w:val="24"/>
          <w:szCs w:val="24"/>
        </w:rPr>
      </w:pPr>
      <w:r w:rsidRPr="00B43CF4">
        <w:rPr>
          <w:rFonts w:ascii="Times New Roman" w:hAnsi="Times New Roman" w:cs="Times New Roman"/>
          <w:sz w:val="24"/>
          <w:szCs w:val="24"/>
        </w:rPr>
        <w:t>None.</w:t>
      </w:r>
    </w:p>
    <w:p w14:paraId="2413EC32" w14:textId="77777777" w:rsidR="0048454B" w:rsidRDefault="0048454B" w:rsidP="0048454B">
      <w:pPr>
        <w:rPr>
          <w:rFonts w:ascii="Times New Roman" w:hAnsi="Times New Roman" w:cs="Times New Roman"/>
          <w:b/>
          <w:bCs/>
          <w:sz w:val="24"/>
          <w:szCs w:val="24"/>
        </w:rPr>
      </w:pPr>
      <w:r>
        <w:rPr>
          <w:rFonts w:ascii="Times New Roman" w:hAnsi="Times New Roman" w:cs="Times New Roman"/>
          <w:b/>
          <w:bCs/>
          <w:sz w:val="24"/>
          <w:szCs w:val="24"/>
        </w:rPr>
        <w:t>OLD BUSINESS:</w:t>
      </w:r>
    </w:p>
    <w:p w14:paraId="0CAED17F" w14:textId="1C014ABF" w:rsidR="006079D7" w:rsidRPr="0048454B" w:rsidRDefault="00F52DBD" w:rsidP="0048454B">
      <w:pPr>
        <w:pStyle w:val="ListParagraph"/>
        <w:numPr>
          <w:ilvl w:val="0"/>
          <w:numId w:val="41"/>
        </w:numPr>
        <w:rPr>
          <w:rFonts w:ascii="Times New Roman" w:hAnsi="Times New Roman" w:cs="Times New Roman"/>
          <w:sz w:val="24"/>
          <w:szCs w:val="24"/>
        </w:rPr>
      </w:pPr>
      <w:r w:rsidRPr="0048454B">
        <w:rPr>
          <w:rFonts w:ascii="Times New Roman" w:hAnsi="Times New Roman" w:cs="Times New Roman"/>
          <w:sz w:val="24"/>
          <w:szCs w:val="24"/>
        </w:rPr>
        <w:t>Commercial Solar Array Ordinance</w:t>
      </w:r>
      <w:r w:rsidR="00AF065A">
        <w:rPr>
          <w:rFonts w:ascii="Times New Roman" w:hAnsi="Times New Roman" w:cs="Times New Roman"/>
          <w:sz w:val="24"/>
          <w:szCs w:val="24"/>
        </w:rPr>
        <w:t xml:space="preserve">: The solar ordinances from other towns that were forwarded by town attorney Kristen Collins were reviewed and discussed. The solar ordinance from the town of Mechanic Falls was reviewed and discussed in detail. The battery storage issue was discussed, and it was determined that a solar ordinance only will be developed and proposed by the Planning Board. The solar ordinance from the town of </w:t>
      </w:r>
      <w:proofErr w:type="spellStart"/>
      <w:r w:rsidR="00AF065A">
        <w:rPr>
          <w:rFonts w:ascii="Times New Roman" w:hAnsi="Times New Roman" w:cs="Times New Roman"/>
          <w:sz w:val="24"/>
          <w:szCs w:val="24"/>
        </w:rPr>
        <w:t>Sangerville</w:t>
      </w:r>
      <w:proofErr w:type="spellEnd"/>
      <w:r w:rsidR="00AF065A">
        <w:rPr>
          <w:rFonts w:ascii="Times New Roman" w:hAnsi="Times New Roman" w:cs="Times New Roman"/>
          <w:sz w:val="24"/>
          <w:szCs w:val="24"/>
        </w:rPr>
        <w:t xml:space="preserve"> was determined to be a comprehensive example to serve as a template for a solar ordinance in Prospect, pending residents’ input and suggestions.</w:t>
      </w:r>
    </w:p>
    <w:p w14:paraId="29A7B01B" w14:textId="61D8FE7F" w:rsidR="008A6B36" w:rsidRDefault="00AF065A"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ANNOUNCEMENTS</w:t>
      </w:r>
      <w:r w:rsidR="008A6B36" w:rsidRPr="0038062F">
        <w:rPr>
          <w:rFonts w:ascii="Times New Roman" w:hAnsi="Times New Roman" w:cs="Times New Roman"/>
          <w:b/>
          <w:sz w:val="24"/>
          <w:szCs w:val="24"/>
        </w:rPr>
        <w:t>:</w:t>
      </w:r>
    </w:p>
    <w:p w14:paraId="70216BA3" w14:textId="77777777" w:rsidR="00AF065A" w:rsidRDefault="00AF065A" w:rsidP="0038062F">
      <w:pPr>
        <w:tabs>
          <w:tab w:val="left" w:pos="9270"/>
        </w:tabs>
        <w:spacing w:after="0"/>
        <w:rPr>
          <w:rFonts w:ascii="Times New Roman" w:hAnsi="Times New Roman" w:cs="Times New Roman"/>
          <w:b/>
          <w:sz w:val="24"/>
          <w:szCs w:val="24"/>
        </w:rPr>
      </w:pPr>
    </w:p>
    <w:p w14:paraId="43983636" w14:textId="558A28B9" w:rsidR="00D166A0" w:rsidRPr="00AF065A" w:rsidRDefault="00AF065A" w:rsidP="001413DD">
      <w:pPr>
        <w:pStyle w:val="ListParagraph"/>
        <w:numPr>
          <w:ilvl w:val="0"/>
          <w:numId w:val="38"/>
        </w:numPr>
        <w:tabs>
          <w:tab w:val="left" w:pos="9270"/>
        </w:tabs>
        <w:spacing w:after="0"/>
        <w:rPr>
          <w:rFonts w:ascii="Times New Roman" w:hAnsi="Times New Roman" w:cs="Times New Roman"/>
          <w:b/>
          <w:sz w:val="24"/>
          <w:szCs w:val="24"/>
        </w:rPr>
      </w:pPr>
      <w:r w:rsidRPr="00AF065A">
        <w:rPr>
          <w:rFonts w:ascii="Times New Roman" w:hAnsi="Times New Roman" w:cs="Times New Roman"/>
          <w:bCs/>
          <w:sz w:val="24"/>
          <w:szCs w:val="24"/>
        </w:rPr>
        <w:t>None.</w:t>
      </w:r>
    </w:p>
    <w:p w14:paraId="416482F2" w14:textId="77777777" w:rsidR="00303882" w:rsidRPr="00F560D1" w:rsidRDefault="00303882" w:rsidP="00867113">
      <w:pPr>
        <w:spacing w:after="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54A80BF7"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Pr>
          <w:rFonts w:ascii="Times New Roman" w:hAnsi="Times New Roman" w:cs="Times New Roman"/>
          <w:sz w:val="24"/>
          <w:szCs w:val="24"/>
        </w:rPr>
        <w:t>50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6188C858"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812ECD">
        <w:rPr>
          <w:rFonts w:ascii="Times New Roman" w:hAnsi="Times New Roman" w:cs="Times New Roman"/>
          <w:sz w:val="24"/>
          <w:szCs w:val="24"/>
        </w:rPr>
        <w:t>August 28</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99EEFE" w14:textId="77777777" w:rsidR="008C6601" w:rsidRDefault="008C6601" w:rsidP="00400081">
      <w:pPr>
        <w:spacing w:after="0" w:line="240" w:lineRule="auto"/>
      </w:pPr>
      <w:r>
        <w:separator/>
      </w:r>
    </w:p>
  </w:endnote>
  <w:endnote w:type="continuationSeparator" w:id="0">
    <w:p w14:paraId="304EFEB7" w14:textId="77777777" w:rsidR="008C6601" w:rsidRDefault="008C6601"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56F1A1" w14:textId="77777777" w:rsidR="008C6601" w:rsidRDefault="008C6601" w:rsidP="00400081">
      <w:pPr>
        <w:spacing w:after="0" w:line="240" w:lineRule="auto"/>
      </w:pPr>
      <w:r>
        <w:separator/>
      </w:r>
    </w:p>
  </w:footnote>
  <w:footnote w:type="continuationSeparator" w:id="0">
    <w:p w14:paraId="631E566C" w14:textId="77777777" w:rsidR="008C6601" w:rsidRDefault="008C6601"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692C4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16"/>
  </w:num>
  <w:num w:numId="4">
    <w:abstractNumId w:val="22"/>
  </w:num>
  <w:num w:numId="5">
    <w:abstractNumId w:val="6"/>
  </w:num>
  <w:num w:numId="6">
    <w:abstractNumId w:val="33"/>
  </w:num>
  <w:num w:numId="7">
    <w:abstractNumId w:val="26"/>
  </w:num>
  <w:num w:numId="8">
    <w:abstractNumId w:val="3"/>
  </w:num>
  <w:num w:numId="9">
    <w:abstractNumId w:val="34"/>
  </w:num>
  <w:num w:numId="10">
    <w:abstractNumId w:val="17"/>
  </w:num>
  <w:num w:numId="11">
    <w:abstractNumId w:val="36"/>
  </w:num>
  <w:num w:numId="12">
    <w:abstractNumId w:val="0"/>
  </w:num>
  <w:num w:numId="13">
    <w:abstractNumId w:val="27"/>
  </w:num>
  <w:num w:numId="14">
    <w:abstractNumId w:val="7"/>
  </w:num>
  <w:num w:numId="15">
    <w:abstractNumId w:val="40"/>
  </w:num>
  <w:num w:numId="16">
    <w:abstractNumId w:val="19"/>
  </w:num>
  <w:num w:numId="17">
    <w:abstractNumId w:val="10"/>
  </w:num>
  <w:num w:numId="18">
    <w:abstractNumId w:val="18"/>
  </w:num>
  <w:num w:numId="19">
    <w:abstractNumId w:val="13"/>
  </w:num>
  <w:num w:numId="20">
    <w:abstractNumId w:val="37"/>
  </w:num>
  <w:num w:numId="21">
    <w:abstractNumId w:val="21"/>
  </w:num>
  <w:num w:numId="22">
    <w:abstractNumId w:val="35"/>
  </w:num>
  <w:num w:numId="23">
    <w:abstractNumId w:val="20"/>
  </w:num>
  <w:num w:numId="24">
    <w:abstractNumId w:val="14"/>
  </w:num>
  <w:num w:numId="25">
    <w:abstractNumId w:val="5"/>
  </w:num>
  <w:num w:numId="26">
    <w:abstractNumId w:val="11"/>
  </w:num>
  <w:num w:numId="27">
    <w:abstractNumId w:val="12"/>
    <w:lvlOverride w:ilvl="0">
      <w:lvl w:ilvl="0">
        <w:numFmt w:val="upperLetter"/>
        <w:lvlText w:val="%1."/>
        <w:lvlJc w:val="left"/>
      </w:lvl>
    </w:lvlOverride>
  </w:num>
  <w:num w:numId="28">
    <w:abstractNumId w:val="28"/>
    <w:lvlOverride w:ilvl="0">
      <w:lvl w:ilvl="0">
        <w:numFmt w:val="upperLetter"/>
        <w:lvlText w:val="%1."/>
        <w:lvlJc w:val="left"/>
      </w:lvl>
    </w:lvlOverride>
  </w:num>
  <w:num w:numId="29">
    <w:abstractNumId w:val="32"/>
  </w:num>
  <w:num w:numId="30">
    <w:abstractNumId w:val="30"/>
  </w:num>
  <w:num w:numId="31">
    <w:abstractNumId w:val="29"/>
  </w:num>
  <w:num w:numId="32">
    <w:abstractNumId w:val="8"/>
  </w:num>
  <w:num w:numId="33">
    <w:abstractNumId w:val="1"/>
  </w:num>
  <w:num w:numId="34">
    <w:abstractNumId w:val="38"/>
  </w:num>
  <w:num w:numId="35">
    <w:abstractNumId w:val="24"/>
  </w:num>
  <w:num w:numId="36">
    <w:abstractNumId w:val="25"/>
  </w:num>
  <w:num w:numId="37">
    <w:abstractNumId w:val="15"/>
  </w:num>
  <w:num w:numId="38">
    <w:abstractNumId w:val="39"/>
  </w:num>
  <w:num w:numId="39">
    <w:abstractNumId w:val="31"/>
  </w:num>
  <w:num w:numId="40">
    <w:abstractNumId w:val="9"/>
  </w:num>
  <w:num w:numId="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344"/>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2F44"/>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6B12"/>
    <w:rsid w:val="004A0300"/>
    <w:rsid w:val="004A1289"/>
    <w:rsid w:val="004A132C"/>
    <w:rsid w:val="004A2D05"/>
    <w:rsid w:val="004A319E"/>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4333C"/>
    <w:rsid w:val="0054489B"/>
    <w:rsid w:val="00545225"/>
    <w:rsid w:val="00546088"/>
    <w:rsid w:val="00546BE9"/>
    <w:rsid w:val="00547248"/>
    <w:rsid w:val="0054727B"/>
    <w:rsid w:val="005476F7"/>
    <w:rsid w:val="00550CFE"/>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43CC5"/>
    <w:rsid w:val="006459BB"/>
    <w:rsid w:val="006474B2"/>
    <w:rsid w:val="00647BA7"/>
    <w:rsid w:val="00651F87"/>
    <w:rsid w:val="00651FF9"/>
    <w:rsid w:val="00653AFA"/>
    <w:rsid w:val="006565DE"/>
    <w:rsid w:val="0066111D"/>
    <w:rsid w:val="00661215"/>
    <w:rsid w:val="006617B0"/>
    <w:rsid w:val="00663D21"/>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3C2"/>
    <w:rsid w:val="00722ED5"/>
    <w:rsid w:val="007272D0"/>
    <w:rsid w:val="00727E97"/>
    <w:rsid w:val="00732DDD"/>
    <w:rsid w:val="007331B5"/>
    <w:rsid w:val="0073399D"/>
    <w:rsid w:val="0073470D"/>
    <w:rsid w:val="00734DEA"/>
    <w:rsid w:val="00741185"/>
    <w:rsid w:val="00741981"/>
    <w:rsid w:val="00743563"/>
    <w:rsid w:val="00744755"/>
    <w:rsid w:val="00745241"/>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4B54"/>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2ECD"/>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C6601"/>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3CF4"/>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28D7"/>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BF3"/>
    <w:rsid w:val="00BD56A1"/>
    <w:rsid w:val="00BD7957"/>
    <w:rsid w:val="00BE2577"/>
    <w:rsid w:val="00BE27B6"/>
    <w:rsid w:val="00BE7758"/>
    <w:rsid w:val="00BF14EC"/>
    <w:rsid w:val="00BF197F"/>
    <w:rsid w:val="00BF2E06"/>
    <w:rsid w:val="00BF3C8E"/>
    <w:rsid w:val="00BF4559"/>
    <w:rsid w:val="00BF539F"/>
    <w:rsid w:val="00BF55EA"/>
    <w:rsid w:val="00BF59EF"/>
    <w:rsid w:val="00BF767E"/>
    <w:rsid w:val="00C01401"/>
    <w:rsid w:val="00C0578E"/>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DD3"/>
    <w:rsid w:val="00D33235"/>
    <w:rsid w:val="00D343C2"/>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95B"/>
    <w:rsid w:val="00DF4CB7"/>
    <w:rsid w:val="00DF597F"/>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1247F-B526-4D22-BF36-BDF1C4CD5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378</Words>
  <Characters>2158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cp:revision>
  <cp:lastPrinted>2025-01-09T17:35:00Z</cp:lastPrinted>
  <dcterms:created xsi:type="dcterms:W3CDTF">2025-11-06T17:59:00Z</dcterms:created>
  <dcterms:modified xsi:type="dcterms:W3CDTF">2025-11-06T17:59:00Z</dcterms:modified>
</cp:coreProperties>
</file>